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55D" w:rsidRPr="00B747D6" w:rsidRDefault="0073020E">
      <w:pPr>
        <w:pStyle w:val="CorpoA"/>
        <w:suppressAutoHyphens/>
        <w:rPr>
          <w:rFonts w:ascii="Helvetica Neue" w:eastAsia="Courier New" w:hAnsi="Helvetica Neue" w:cs="Courier New"/>
          <w:b/>
          <w:bCs/>
          <w:sz w:val="24"/>
          <w:szCs w:val="24"/>
          <w:lang w:val="en-US"/>
        </w:rPr>
      </w:pPr>
      <w:bookmarkStart w:id="0" w:name="_GoBack"/>
      <w:r w:rsidRPr="00B747D6">
        <w:rPr>
          <w:rFonts w:ascii="Helvetica Neue" w:hAnsi="Helvetica Neue"/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0</wp:posOffset>
            </wp:positionV>
            <wp:extent cx="4152707" cy="6116321"/>
            <wp:effectExtent l="0" t="0" r="635" b="508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chashitsu tets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ashitsu tetsu.png" descr="chashitsu tetsu.png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07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Giappone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contemporaneo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. </w:t>
      </w:r>
    </w:p>
    <w:p w:rsidR="00B747D6" w:rsidRDefault="0073020E">
      <w:pPr>
        <w:pStyle w:val="CorpoA"/>
        <w:suppressAutoHyphens/>
        <w:rPr>
          <w:rFonts w:ascii="Helvetica Neue" w:hAnsi="Helvetica Neue"/>
          <w:b/>
          <w:bCs/>
          <w:sz w:val="24"/>
          <w:szCs w:val="24"/>
          <w:lang w:val="en-US"/>
        </w:rPr>
      </w:pP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Ordine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 e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futuro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: </w:t>
      </w:r>
    </w:p>
    <w:p w:rsidR="0008455D" w:rsidRPr="00B747D6" w:rsidRDefault="0073020E">
      <w:pPr>
        <w:pStyle w:val="CorpoA"/>
        <w:suppressAutoHyphens/>
        <w:rPr>
          <w:rFonts w:ascii="Helvetica Neue" w:hAnsi="Helvetica Neue"/>
          <w:b/>
          <w:bCs/>
          <w:sz w:val="24"/>
          <w:szCs w:val="24"/>
        </w:rPr>
      </w:pP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temi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dall</w:t>
      </w:r>
      <w:proofErr w:type="spellEnd"/>
      <w:r w:rsidRPr="00B747D6">
        <w:rPr>
          <w:rFonts w:ascii="Helvetica Neue" w:hAnsi="Helvetica Neue"/>
          <w:b/>
          <w:bCs/>
          <w:sz w:val="24"/>
          <w:szCs w:val="24"/>
        </w:rPr>
        <w:t>’</w:t>
      </w:r>
      <w:r w:rsidRPr="00B747D6">
        <w:rPr>
          <w:rFonts w:ascii="Helvetica Neue" w:hAnsi="Helvetica Neue"/>
          <w:b/>
          <w:bCs/>
          <w:sz w:val="24"/>
          <w:szCs w:val="24"/>
        </w:rPr>
        <w:t xml:space="preserve">architettura di Fujimori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</w:rPr>
        <w:t>Terunobu</w:t>
      </w:r>
      <w:proofErr w:type="spellEnd"/>
    </w:p>
    <w:p w:rsidR="00B747D6" w:rsidRDefault="00B747D6">
      <w:pPr>
        <w:pStyle w:val="CorpoA"/>
        <w:suppressAutoHyphens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B747D6" w:rsidRDefault="00B747D6" w:rsidP="00B747D6">
      <w:pPr>
        <w:widowControl w:val="0"/>
        <w:autoSpaceDE w:val="0"/>
        <w:autoSpaceDN w:val="0"/>
        <w:adjustRightInd w:val="0"/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conferenza di</w:t>
      </w:r>
      <w:r>
        <w:rPr>
          <w:rFonts w:ascii="HelveticaNeue-LightItalic" w:eastAsiaTheme="minorEastAsia" w:hAnsi="HelveticaNeue-LightItalic" w:cs="HelveticaNeue-LightItalic"/>
          <w:sz w:val="23"/>
          <w:szCs w:val="23"/>
          <w:lang w:val="it-IT"/>
        </w:rPr>
        <w:t xml:space="preserve"> </w:t>
      </w:r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J. K.</w:t>
      </w:r>
      <w:r>
        <w:rPr>
          <w:rFonts w:ascii="HelveticaNeue-LightItalic" w:eastAsiaTheme="minorEastAsia" w:hAnsi="HelveticaNeue-LightItalic" w:cs="HelveticaNeue-LightItalic"/>
          <w:sz w:val="23"/>
          <w:szCs w:val="23"/>
          <w:lang w:val="it-IT"/>
        </w:rPr>
        <w:t xml:space="preserve"> </w:t>
      </w:r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 xml:space="preserve">Mauro </w:t>
      </w:r>
      <w:proofErr w:type="spellStart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Pierconti</w:t>
      </w:r>
      <w:proofErr w:type="spellEnd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 xml:space="preserve">, </w:t>
      </w:r>
      <w:proofErr w:type="spellStart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Waseda</w:t>
      </w:r>
      <w:proofErr w:type="spellEnd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 xml:space="preserve"> </w:t>
      </w:r>
      <w:proofErr w:type="spellStart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University</w:t>
      </w:r>
      <w:proofErr w:type="spellEnd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 xml:space="preserve">, </w:t>
      </w:r>
      <w:proofErr w:type="spellStart"/>
      <w:r w:rsidRPr="00F817A4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Tōkyō</w:t>
      </w:r>
      <w:proofErr w:type="spellEnd"/>
    </w:p>
    <w:p w:rsidR="00B747D6" w:rsidRPr="00F817A4" w:rsidRDefault="00B747D6" w:rsidP="00B747D6">
      <w:pPr>
        <w:widowControl w:val="0"/>
        <w:autoSpaceDE w:val="0"/>
        <w:autoSpaceDN w:val="0"/>
        <w:adjustRightInd w:val="0"/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</w:pP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 xml:space="preserve">mercoledì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Neue-LightItalic" w:eastAsiaTheme="minorEastAsia" w:hAnsi="HelveticaNeue-LightItalic" w:cs="HelveticaNeue-LightItalic"/>
          <w:sz w:val="23"/>
          <w:szCs w:val="23"/>
          <w:lang w:val="it-IT"/>
        </w:rPr>
      </w:pPr>
      <w:r w:rsidRPr="00B747D6">
        <w:rPr>
          <w:rFonts w:ascii="Helvetica Neue" w:eastAsiaTheme="minorEastAsia" w:hAnsi="Helvetica Neue" w:cs="HelveticaNeue-LightItalic"/>
          <w:b/>
          <w:sz w:val="23"/>
          <w:szCs w:val="23"/>
          <w:lang w:val="it-IT"/>
        </w:rPr>
        <w:t>20 novembre 2019, ore 18:30</w:t>
      </w:r>
      <w:r w:rsidRPr="00B747D6">
        <w:rPr>
          <w:rFonts w:ascii="HelveticaNeue-LightItalic" w:eastAsiaTheme="minorEastAsia" w:hAnsi="HelveticaNeue-LightItalic" w:cs="HelveticaNeue-LightItalic"/>
          <w:sz w:val="23"/>
          <w:szCs w:val="23"/>
          <w:lang w:val="it-IT"/>
        </w:rPr>
        <w:t xml:space="preserve">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p</w:t>
      </w: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resso</w:t>
      </w: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 xml:space="preserve">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 xml:space="preserve">i2a istituto internazionale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di architettura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Neue-LightItalic" w:eastAsiaTheme="minorEastAsia" w:hAnsi="HelveticaNeue-LightItalic" w:cs="HelveticaNeue-LightItalic"/>
          <w:sz w:val="23"/>
          <w:szCs w:val="23"/>
          <w:lang w:val="it-IT"/>
        </w:rPr>
      </w:pPr>
      <w:r w:rsidRPr="00B747D6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 xml:space="preserve">Villa </w:t>
      </w:r>
      <w:proofErr w:type="spellStart"/>
      <w:r w:rsidRPr="00B747D6">
        <w:rPr>
          <w:rFonts w:ascii="Helvetica Neue" w:eastAsiaTheme="minorEastAsia" w:hAnsi="Helvetica Neue" w:cs="HelveticaNeue-LightItalic"/>
          <w:b/>
          <w:bCs/>
          <w:sz w:val="23"/>
          <w:szCs w:val="23"/>
          <w:lang w:val="it-IT"/>
        </w:rPr>
        <w:t>Saroli</w:t>
      </w:r>
      <w:proofErr w:type="spellEnd"/>
      <w:r w:rsidRPr="00B747D6">
        <w:rPr>
          <w:rFonts w:ascii="HelveticaNeue-LightItalic" w:eastAsiaTheme="minorEastAsia" w:hAnsi="HelveticaNeue-LightItalic" w:cs="HelveticaNeue-LightItalic"/>
          <w:b/>
          <w:bCs/>
          <w:sz w:val="23"/>
          <w:szCs w:val="23"/>
          <w:lang w:val="it-IT"/>
        </w:rPr>
        <w:t xml:space="preserve">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 xml:space="preserve">Viale Stefano </w:t>
      </w:r>
      <w:proofErr w:type="spellStart"/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Franscini</w:t>
      </w:r>
      <w:proofErr w:type="spellEnd"/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 xml:space="preserve"> 9, </w:t>
      </w:r>
    </w:p>
    <w:p w:rsidR="00B747D6" w:rsidRPr="00B747D6" w:rsidRDefault="00B747D6" w:rsidP="00B747D6">
      <w:pPr>
        <w:widowControl w:val="0"/>
        <w:autoSpaceDE w:val="0"/>
        <w:autoSpaceDN w:val="0"/>
        <w:adjustRightInd w:val="0"/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</w:pPr>
      <w:r w:rsidRPr="00B747D6">
        <w:rPr>
          <w:rFonts w:ascii="Helvetica Neue Light" w:eastAsiaTheme="minorEastAsia" w:hAnsi="Helvetica Neue Light" w:cs="HelveticaNeue-LightItalic"/>
          <w:sz w:val="23"/>
          <w:szCs w:val="23"/>
          <w:lang w:val="it-IT"/>
        </w:rPr>
        <w:t>Lugano</w:t>
      </w:r>
    </w:p>
    <w:p w:rsidR="00B747D6" w:rsidRDefault="00B747D6">
      <w:pPr>
        <w:pStyle w:val="CorpoA"/>
        <w:suppressAutoHyphens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B747D6" w:rsidRPr="00B747D6" w:rsidRDefault="00B747D6">
      <w:pPr>
        <w:pStyle w:val="CorpoA"/>
        <w:suppressAutoHyphens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08455D" w:rsidRDefault="0008455D">
      <w:pPr>
        <w:pStyle w:val="CorpoA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08455D" w:rsidRDefault="0008455D">
      <w:pPr>
        <w:pStyle w:val="CorpoA"/>
        <w:rPr>
          <w:rFonts w:ascii="Courier New" w:eastAsia="Courier New" w:hAnsi="Courier New" w:cs="Courier New"/>
          <w:b/>
          <w:bCs/>
          <w:sz w:val="24"/>
          <w:szCs w:val="24"/>
          <w:lang w:val="en-US"/>
        </w:rPr>
      </w:pPr>
    </w:p>
    <w:p w:rsidR="0008455D" w:rsidRDefault="0008455D">
      <w:pPr>
        <w:pStyle w:val="CorpoA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08455D" w:rsidRDefault="0008455D">
      <w:pPr>
        <w:pStyle w:val="CorpoA"/>
      </w:pPr>
    </w:p>
    <w:p w:rsidR="0008455D" w:rsidRPr="00B747D6" w:rsidRDefault="0073020E">
      <w:pPr>
        <w:pStyle w:val="CorpoA"/>
        <w:suppressAutoHyphens/>
        <w:rPr>
          <w:rFonts w:ascii="Helvetica Neue Light" w:eastAsia="Courier New" w:hAnsi="Helvetica Neue Light" w:cs="Courier New"/>
          <w:sz w:val="24"/>
          <w:szCs w:val="24"/>
        </w:rPr>
      </w:pPr>
      <w:r>
        <w:rPr>
          <w:rFonts w:ascii="Courier New" w:hAnsi="Courier New"/>
          <w:sz w:val="24"/>
          <w:szCs w:val="24"/>
        </w:rPr>
        <w:t xml:space="preserve">   </w:t>
      </w:r>
      <w:r w:rsidRPr="00B747D6">
        <w:rPr>
          <w:rFonts w:ascii="Helvetica Neue Light" w:hAnsi="Helvetica Neue Light"/>
          <w:sz w:val="24"/>
          <w:szCs w:val="24"/>
        </w:rPr>
        <w:t>Quale relazione, quale rapporto tra 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 xml:space="preserve">architettura dei nostri giorni e la natura, intesa non solo come contesto ma anche come futuro della nostra esistenza in un mondo in rapido sviluppo e altrettanto rapido consumo? E qual </w:t>
      </w:r>
      <w:r w:rsidRPr="00B747D6">
        <w:rPr>
          <w:rFonts w:ascii="Helvetica Neue Light" w:hAnsi="Helvetica Neue Light"/>
          <w:sz w:val="24"/>
          <w:szCs w:val="24"/>
        </w:rPr>
        <w:t xml:space="preserve">è </w:t>
      </w:r>
      <w:r w:rsidRPr="00B747D6">
        <w:rPr>
          <w:rFonts w:ascii="Helvetica Neue Light" w:hAnsi="Helvetica Neue Light"/>
          <w:sz w:val="24"/>
          <w:szCs w:val="24"/>
        </w:rPr>
        <w:t>la visione, la personale risposta -maturata nel segno di una cultura</w:t>
      </w:r>
      <w:r w:rsidRPr="00B747D6">
        <w:rPr>
          <w:rFonts w:ascii="Helvetica Neue Light" w:hAnsi="Helvetica Neue Light"/>
          <w:sz w:val="24"/>
          <w:szCs w:val="24"/>
        </w:rPr>
        <w:t xml:space="preserve"> millenaria come quella giapponese- che ci offre Fujimori attraverso le sue opere?</w:t>
      </w:r>
    </w:p>
    <w:p w:rsidR="0008455D" w:rsidRPr="00B747D6" w:rsidRDefault="0073020E">
      <w:pPr>
        <w:pStyle w:val="CorpoA"/>
        <w:suppressAutoHyphens/>
        <w:rPr>
          <w:rFonts w:ascii="Helvetica Neue Light" w:eastAsia="Courier New" w:hAnsi="Helvetica Neue Light" w:cs="Courier New"/>
          <w:sz w:val="24"/>
          <w:szCs w:val="24"/>
        </w:rPr>
      </w:pPr>
      <w:r w:rsidRPr="00B747D6">
        <w:rPr>
          <w:rFonts w:ascii="Helvetica Neue Light" w:hAnsi="Helvetica Neue Light"/>
          <w:sz w:val="24"/>
          <w:szCs w:val="24"/>
        </w:rPr>
        <w:t>Questa conferenza vuole ripercorrere alcuni dei temi e delle linee di pensiero che hanno costituito la base di sviluppo di un architetto che non ha esitato a confrontarsi co</w:t>
      </w:r>
      <w:r w:rsidRPr="00B747D6">
        <w:rPr>
          <w:rFonts w:ascii="Helvetica Neue Light" w:hAnsi="Helvetica Neue Light"/>
          <w:sz w:val="24"/>
          <w:szCs w:val="24"/>
        </w:rPr>
        <w:t>n alcuni dei modelli pi</w:t>
      </w:r>
      <w:r w:rsidRPr="00B747D6">
        <w:rPr>
          <w:rFonts w:ascii="Helvetica Neue Light" w:hAnsi="Helvetica Neue Light"/>
          <w:sz w:val="24"/>
          <w:szCs w:val="24"/>
        </w:rPr>
        <w:t xml:space="preserve">ù </w:t>
      </w:r>
      <w:r w:rsidRPr="00B747D6">
        <w:rPr>
          <w:rFonts w:ascii="Helvetica Neue Light" w:hAnsi="Helvetica Neue Light"/>
          <w:sz w:val="24"/>
          <w:szCs w:val="24"/>
        </w:rPr>
        <w:t>alti della cultura tradizionale, come la camera da t</w:t>
      </w:r>
      <w:r w:rsidRPr="00B747D6">
        <w:rPr>
          <w:rFonts w:ascii="Helvetica Neue Light" w:hAnsi="Helvetica Neue Light"/>
          <w:sz w:val="24"/>
          <w:szCs w:val="24"/>
        </w:rPr>
        <w:t>è</w:t>
      </w:r>
      <w:r w:rsidRPr="00B747D6">
        <w:rPr>
          <w:rFonts w:ascii="Helvetica Neue Light" w:hAnsi="Helvetica Neue Light"/>
          <w:sz w:val="24"/>
          <w:szCs w:val="24"/>
        </w:rPr>
        <w:t xml:space="preserve">. </w:t>
      </w:r>
    </w:p>
    <w:p w:rsidR="0008455D" w:rsidRPr="00B747D6" w:rsidRDefault="0008455D">
      <w:pPr>
        <w:pStyle w:val="CorpoA"/>
        <w:rPr>
          <w:rFonts w:ascii="Helvetica Neue" w:hAnsi="Helvetica Neue"/>
        </w:rPr>
      </w:pPr>
    </w:p>
    <w:p w:rsidR="0008455D" w:rsidRPr="00B747D6" w:rsidRDefault="0008455D">
      <w:pPr>
        <w:pStyle w:val="CorpoA"/>
        <w:rPr>
          <w:rFonts w:ascii="Helvetica Neue" w:hAnsi="Helvetica Neue"/>
        </w:rPr>
      </w:pPr>
    </w:p>
    <w:p w:rsidR="0008455D" w:rsidRPr="00B747D6" w:rsidRDefault="0073020E">
      <w:pPr>
        <w:pStyle w:val="CorpoA"/>
        <w:suppressAutoHyphens/>
        <w:rPr>
          <w:rFonts w:ascii="Helvetica Neue Light" w:eastAsia="Courier New" w:hAnsi="Helvetica Neue Light" w:cs="Courier New"/>
          <w:sz w:val="24"/>
          <w:szCs w:val="24"/>
        </w:rPr>
      </w:pPr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 xml:space="preserve">Fujimori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  <w:lang w:val="en-US"/>
        </w:rPr>
        <w:t>Terunobu</w:t>
      </w:r>
      <w:proofErr w:type="spellEnd"/>
      <w:r w:rsidRPr="00B747D6">
        <w:rPr>
          <w:rFonts w:ascii="Helvetica Neue" w:hAnsi="Helvetica Neue"/>
          <w:sz w:val="24"/>
          <w:szCs w:val="24"/>
          <w:lang w:val="en-US"/>
        </w:rPr>
        <w:t xml:space="preserve"> (</w:t>
      </w:r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Nagano 1946-)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si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laurea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in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architettura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nel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1971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presso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l</w:t>
      </w:r>
      <w:r w:rsidRPr="00B747D6">
        <w:rPr>
          <w:rFonts w:ascii="Helvetica Neue Light" w:hAnsi="Helvetica Neue Light"/>
          <w:sz w:val="24"/>
          <w:szCs w:val="24"/>
          <w:lang w:val="en-US"/>
        </w:rPr>
        <w:t>’</w:t>
      </w:r>
      <w:r w:rsidRPr="00B747D6">
        <w:rPr>
          <w:rFonts w:ascii="Helvetica Neue Light" w:hAnsi="Helvetica Neue Light"/>
          <w:sz w:val="24"/>
          <w:szCs w:val="24"/>
          <w:lang w:val="en-US"/>
        </w:rPr>
        <w:t>Universit</w:t>
      </w:r>
      <w:r w:rsidRPr="00B747D6">
        <w:rPr>
          <w:rFonts w:ascii="Helvetica Neue Light" w:hAnsi="Helvetica Neue Light"/>
          <w:sz w:val="24"/>
          <w:szCs w:val="24"/>
          <w:lang w:val="en-US"/>
        </w:rPr>
        <w:t>à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del Tohoku e,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dopo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aver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conseguito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il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  <w:lang w:val="en-US"/>
        </w:rPr>
        <w:t>Dottorato</w:t>
      </w:r>
      <w:proofErr w:type="spellEnd"/>
      <w:r w:rsidRPr="00B747D6">
        <w:rPr>
          <w:rFonts w:ascii="Helvetica Neue Light" w:hAnsi="Helvetica Neue Light"/>
          <w:sz w:val="24"/>
          <w:szCs w:val="24"/>
          <w:lang w:val="en-US"/>
        </w:rPr>
        <w:t xml:space="preserve"> in Storia dell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Architettura presso 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Universit</w:t>
      </w:r>
      <w:r w:rsidRPr="00B747D6">
        <w:rPr>
          <w:rFonts w:ascii="Helvetica Neue Light" w:hAnsi="Helvetica Neue Light"/>
          <w:sz w:val="24"/>
          <w:szCs w:val="24"/>
        </w:rPr>
        <w:t xml:space="preserve">à </w:t>
      </w:r>
      <w:r w:rsidRPr="00B747D6">
        <w:rPr>
          <w:rFonts w:ascii="Helvetica Neue Light" w:hAnsi="Helvetica Neue Light"/>
          <w:sz w:val="24"/>
          <w:szCs w:val="24"/>
        </w:rPr>
        <w:t>di Tokyo nel 1978, intraprende la carriera accademica occupandosi prevalentemente dell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evoluzione della citt</w:t>
      </w:r>
      <w:r w:rsidRPr="00B747D6">
        <w:rPr>
          <w:rFonts w:ascii="Helvetica Neue Light" w:hAnsi="Helvetica Neue Light"/>
          <w:sz w:val="24"/>
          <w:szCs w:val="24"/>
        </w:rPr>
        <w:t xml:space="preserve">à </w:t>
      </w:r>
      <w:r w:rsidRPr="00B747D6">
        <w:rPr>
          <w:rFonts w:ascii="Helvetica Neue Light" w:hAnsi="Helvetica Neue Light"/>
          <w:sz w:val="24"/>
          <w:szCs w:val="24"/>
        </w:rPr>
        <w:t xml:space="preserve">giapponese dal periodo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Meiji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(1868-1912) in poi. Ricerche che gli valgono diversi riconoscimenti. A partire dal 1</w:t>
      </w:r>
      <w:r w:rsidRPr="00B747D6">
        <w:rPr>
          <w:rFonts w:ascii="Helvetica Neue Light" w:hAnsi="Helvetica Neue Light"/>
          <w:sz w:val="24"/>
          <w:szCs w:val="24"/>
        </w:rPr>
        <w:t>985 diventa professore di storia dell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architettura all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Universit</w:t>
      </w:r>
      <w:r w:rsidRPr="00B747D6">
        <w:rPr>
          <w:rFonts w:ascii="Helvetica Neue Light" w:hAnsi="Helvetica Neue Light"/>
          <w:sz w:val="24"/>
          <w:szCs w:val="24"/>
        </w:rPr>
        <w:t xml:space="preserve">à </w:t>
      </w:r>
      <w:r w:rsidRPr="00B747D6">
        <w:rPr>
          <w:rFonts w:ascii="Helvetica Neue Light" w:hAnsi="Helvetica Neue Light"/>
          <w:sz w:val="24"/>
          <w:szCs w:val="24"/>
        </w:rPr>
        <w:t xml:space="preserve">di Tokyo e dai primi anni 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90 intraprende anche la professione dell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architetto con la realizzazione di case private, musei ed edifici commerciali, tra cui il Museo</w:t>
      </w:r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Jinchokan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Moriya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(1991), l</w:t>
      </w:r>
      <w:r w:rsidRPr="00B747D6">
        <w:rPr>
          <w:rFonts w:ascii="Helvetica Neue Light" w:hAnsi="Helvetica Neue Light"/>
          <w:sz w:val="24"/>
          <w:szCs w:val="24"/>
        </w:rPr>
        <w:t xml:space="preserve">a casa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Nira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(1997), il Museo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Akino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Fuku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(1997), le Terme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Lamune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(2005), il complesso </w:t>
      </w:r>
      <w:r w:rsidRPr="00B747D6">
        <w:rPr>
          <w:rFonts w:ascii="Helvetica Neue Light" w:hAnsi="Helvetica Neue Light"/>
          <w:sz w:val="24"/>
          <w:szCs w:val="24"/>
        </w:rPr>
        <w:t>La Collina</w:t>
      </w:r>
      <w:r w:rsidRPr="00B747D6">
        <w:rPr>
          <w:rFonts w:ascii="Helvetica Neue Light" w:hAnsi="Helvetica Neue Light"/>
          <w:sz w:val="24"/>
          <w:szCs w:val="24"/>
        </w:rPr>
        <w:t xml:space="preserve"> (2015-16), il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Mosaic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Tile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Museum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(2016) ed una serie di camere da t</w:t>
      </w:r>
      <w:r w:rsidRPr="00B747D6">
        <w:rPr>
          <w:rFonts w:ascii="Helvetica Neue Light" w:hAnsi="Helvetica Neue Light"/>
          <w:sz w:val="24"/>
          <w:szCs w:val="24"/>
        </w:rPr>
        <w:t xml:space="preserve">è </w:t>
      </w:r>
      <w:r w:rsidRPr="00B747D6">
        <w:rPr>
          <w:rFonts w:ascii="Helvetica Neue Light" w:hAnsi="Helvetica Neue Light"/>
          <w:sz w:val="24"/>
          <w:szCs w:val="24"/>
        </w:rPr>
        <w:t>che hanno fin da subito attirato 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 xml:space="preserve">attenzione della critica e dei media. </w:t>
      </w:r>
    </w:p>
    <w:p w:rsidR="0008455D" w:rsidRPr="00B747D6" w:rsidRDefault="00B747D6">
      <w:pPr>
        <w:pStyle w:val="CorpoA"/>
        <w:suppressAutoHyphens/>
        <w:rPr>
          <w:rFonts w:ascii="Helvetica Neue Light" w:eastAsia="Courier New" w:hAnsi="Helvetica Neue Light" w:cs="Courier New"/>
          <w:sz w:val="24"/>
          <w:szCs w:val="24"/>
        </w:rPr>
      </w:pPr>
      <w:r w:rsidRPr="00B747D6">
        <w:rPr>
          <w:rFonts w:ascii="Helvetica Neue Light" w:hAnsi="Helvetica Neue Light"/>
          <w:sz w:val="24"/>
          <w:szCs w:val="24"/>
        </w:rPr>
        <w:t>È</w:t>
      </w:r>
      <w:r w:rsidR="0073020E" w:rsidRPr="00B747D6">
        <w:rPr>
          <w:rFonts w:ascii="Helvetica Neue Light" w:hAnsi="Helvetica Neue Light"/>
          <w:sz w:val="24"/>
          <w:szCs w:val="24"/>
        </w:rPr>
        <w:t xml:space="preserve"> </w:t>
      </w:r>
      <w:r w:rsidR="0073020E" w:rsidRPr="00B747D6">
        <w:rPr>
          <w:rFonts w:ascii="Helvetica Neue Light" w:hAnsi="Helvetica Neue Light"/>
          <w:sz w:val="24"/>
          <w:szCs w:val="24"/>
        </w:rPr>
        <w:t>stato infine c</w:t>
      </w:r>
      <w:r w:rsidR="0073020E" w:rsidRPr="00B747D6">
        <w:rPr>
          <w:rFonts w:ascii="Helvetica Neue Light" w:hAnsi="Helvetica Neue Light"/>
          <w:sz w:val="24"/>
          <w:szCs w:val="24"/>
        </w:rPr>
        <w:t>uratore del padiglione giapponese alla Biennale di Architettura di Venezia nel 2006 e autore di una delle Cappelle Vaticane per la Biennale di Architettura del 2018, sempre a Venezia.</w:t>
      </w:r>
    </w:p>
    <w:p w:rsidR="0008455D" w:rsidRPr="00B747D6" w:rsidRDefault="0008455D">
      <w:pPr>
        <w:pStyle w:val="CorpoA"/>
        <w:rPr>
          <w:rFonts w:ascii="Helvetica Neue" w:eastAsia="Courier New" w:hAnsi="Helvetica Neue" w:cs="Courier New"/>
          <w:sz w:val="24"/>
          <w:szCs w:val="24"/>
        </w:rPr>
      </w:pPr>
    </w:p>
    <w:p w:rsidR="0008455D" w:rsidRPr="00B747D6" w:rsidRDefault="0008455D">
      <w:pPr>
        <w:pStyle w:val="CorpoA"/>
        <w:rPr>
          <w:rFonts w:ascii="Helvetica Neue" w:eastAsia="Courier New" w:hAnsi="Helvetica Neue" w:cs="Courier New"/>
          <w:sz w:val="24"/>
          <w:szCs w:val="24"/>
        </w:rPr>
      </w:pPr>
    </w:p>
    <w:p w:rsidR="0008455D" w:rsidRPr="00B747D6" w:rsidRDefault="0073020E">
      <w:pPr>
        <w:pStyle w:val="CorpoA"/>
        <w:suppressAutoHyphens/>
        <w:rPr>
          <w:rFonts w:ascii="Helvetica Neue" w:eastAsia="Courier New" w:hAnsi="Helvetica Neue" w:cs="Courier New"/>
          <w:sz w:val="24"/>
          <w:szCs w:val="24"/>
        </w:rPr>
      </w:pPr>
      <w:r w:rsidRPr="00B747D6">
        <w:rPr>
          <w:rFonts w:ascii="Helvetica Neue" w:hAnsi="Helvetica Neue"/>
          <w:b/>
          <w:bCs/>
          <w:sz w:val="24"/>
          <w:szCs w:val="24"/>
        </w:rPr>
        <w:t xml:space="preserve">J.K. Mauro </w:t>
      </w:r>
      <w:proofErr w:type="spellStart"/>
      <w:r w:rsidRPr="00B747D6">
        <w:rPr>
          <w:rFonts w:ascii="Helvetica Neue" w:hAnsi="Helvetica Neue"/>
          <w:b/>
          <w:bCs/>
          <w:sz w:val="24"/>
          <w:szCs w:val="24"/>
        </w:rPr>
        <w:t>Pierconti</w:t>
      </w:r>
      <w:proofErr w:type="spellEnd"/>
      <w:r w:rsidRPr="00B747D6">
        <w:rPr>
          <w:rFonts w:ascii="Helvetica Neue" w:hAnsi="Helvetica Neue"/>
          <w:sz w:val="24"/>
          <w:szCs w:val="24"/>
        </w:rPr>
        <w:t xml:space="preserve"> </w:t>
      </w:r>
      <w:r w:rsidRPr="00B747D6">
        <w:rPr>
          <w:rFonts w:ascii="Helvetica Neue Light" w:hAnsi="Helvetica Neue Light"/>
          <w:sz w:val="24"/>
          <w:szCs w:val="24"/>
        </w:rPr>
        <w:t>(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Waseda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University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</w:t>
      </w:r>
      <w:r w:rsidRPr="00B747D6">
        <w:rPr>
          <w:rFonts w:ascii="Helvetica Neue Light" w:hAnsi="Helvetica Neue Light"/>
          <w:sz w:val="24"/>
          <w:szCs w:val="24"/>
          <w:lang w:val="en-US"/>
        </w:rPr>
        <w:t>T</w:t>
      </w:r>
      <w:r w:rsidRPr="00B747D6">
        <w:rPr>
          <w:rFonts w:ascii="Helvetica Neue Light" w:hAnsi="Helvetica Neue Light"/>
          <w:sz w:val="24"/>
          <w:szCs w:val="24"/>
          <w:lang w:val="en-US"/>
        </w:rPr>
        <w:t>ō</w:t>
      </w:r>
      <w:r w:rsidRPr="00B747D6">
        <w:rPr>
          <w:rFonts w:ascii="Helvetica Neue Light" w:hAnsi="Helvetica Neue Light"/>
          <w:sz w:val="24"/>
          <w:szCs w:val="24"/>
          <w:lang w:val="en-US"/>
        </w:rPr>
        <w:t>ky</w:t>
      </w:r>
      <w:r w:rsidRPr="00B747D6">
        <w:rPr>
          <w:rFonts w:ascii="Helvetica Neue Light" w:hAnsi="Helvetica Neue Light"/>
          <w:sz w:val="24"/>
          <w:szCs w:val="24"/>
          <w:lang w:val="en-US"/>
        </w:rPr>
        <w:t>ō</w:t>
      </w:r>
      <w:r w:rsidRPr="00B747D6">
        <w:rPr>
          <w:rFonts w:ascii="Helvetica Neue Light" w:hAnsi="Helvetica Neue Light"/>
          <w:sz w:val="24"/>
          <w:szCs w:val="24"/>
        </w:rPr>
        <w:t>), storico dell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>architet</w:t>
      </w:r>
      <w:r w:rsidRPr="00B747D6">
        <w:rPr>
          <w:rFonts w:ascii="Helvetica Neue Light" w:hAnsi="Helvetica Neue Light"/>
          <w:sz w:val="24"/>
          <w:szCs w:val="24"/>
        </w:rPr>
        <w:t>tura. Le ricerche pi</w:t>
      </w:r>
      <w:r w:rsidRPr="00B747D6">
        <w:rPr>
          <w:rFonts w:ascii="Helvetica Neue Light" w:hAnsi="Helvetica Neue Light"/>
          <w:sz w:val="24"/>
          <w:szCs w:val="24"/>
        </w:rPr>
        <w:t xml:space="preserve">ù </w:t>
      </w:r>
      <w:r w:rsidRPr="00B747D6">
        <w:rPr>
          <w:rFonts w:ascii="Helvetica Neue Light" w:hAnsi="Helvetica Neue Light"/>
          <w:sz w:val="24"/>
          <w:szCs w:val="24"/>
        </w:rPr>
        <w:t>recenti, alcune delle quali ancora in corso di svolgimento, si riferiscono all</w:t>
      </w:r>
      <w:r w:rsidRPr="00B747D6">
        <w:rPr>
          <w:rFonts w:ascii="Helvetica Neue Light" w:hAnsi="Helvetica Neue Light"/>
          <w:sz w:val="24"/>
          <w:szCs w:val="24"/>
        </w:rPr>
        <w:t>’</w:t>
      </w:r>
      <w:r w:rsidRPr="00B747D6">
        <w:rPr>
          <w:rFonts w:ascii="Helvetica Neue Light" w:hAnsi="Helvetica Neue Light"/>
          <w:sz w:val="24"/>
          <w:szCs w:val="24"/>
        </w:rPr>
        <w:t xml:space="preserve">opera di vari architetti: Richard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Rogers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Zaha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Hadid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It</w:t>
      </w:r>
      <w:r w:rsidRPr="00B747D6">
        <w:rPr>
          <w:rFonts w:ascii="Helvetica Neue Light" w:hAnsi="Helvetica Neue Light"/>
          <w:sz w:val="24"/>
          <w:szCs w:val="24"/>
        </w:rPr>
        <w:t>ō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Toyo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Fujimori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Terunobu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Shinohara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Kazuo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Shirai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Seiichi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, Carlo Scarpa, F.L. Wright, Otto </w:t>
      </w:r>
      <w:r w:rsidRPr="00B747D6">
        <w:rPr>
          <w:rFonts w:ascii="Helvetica Neue Light" w:hAnsi="Helvetica Neue Light"/>
          <w:sz w:val="24"/>
          <w:szCs w:val="24"/>
        </w:rPr>
        <w:t xml:space="preserve">Wagner e una monografia sul Santuario di </w:t>
      </w:r>
      <w:proofErr w:type="spellStart"/>
      <w:r w:rsidRPr="00B747D6">
        <w:rPr>
          <w:rFonts w:ascii="Helvetica Neue Light" w:hAnsi="Helvetica Neue Light"/>
          <w:sz w:val="24"/>
          <w:szCs w:val="24"/>
        </w:rPr>
        <w:t>Ise</w:t>
      </w:r>
      <w:proofErr w:type="spellEnd"/>
      <w:r w:rsidRPr="00B747D6">
        <w:rPr>
          <w:rFonts w:ascii="Helvetica Neue Light" w:hAnsi="Helvetica Neue Light"/>
          <w:sz w:val="24"/>
          <w:szCs w:val="24"/>
        </w:rPr>
        <w:t xml:space="preserve"> e il ciclo ventennale della sua ricostruzione.</w:t>
      </w:r>
    </w:p>
    <w:p w:rsidR="0008455D" w:rsidRPr="00B747D6" w:rsidRDefault="0008455D">
      <w:pPr>
        <w:pStyle w:val="CorpoA"/>
        <w:suppressAutoHyphens/>
        <w:rPr>
          <w:rFonts w:ascii="Helvetica Neue" w:eastAsia="Courier New" w:hAnsi="Helvetica Neue" w:cs="Courier New"/>
          <w:sz w:val="24"/>
          <w:szCs w:val="24"/>
        </w:rPr>
      </w:pPr>
    </w:p>
    <w:p w:rsidR="0008455D" w:rsidRDefault="0008455D">
      <w:pPr>
        <w:pStyle w:val="CorpoA"/>
        <w:suppressAutoHyphens/>
        <w:rPr>
          <w:rFonts w:ascii="Courier New" w:eastAsia="Courier New" w:hAnsi="Courier New" w:cs="Courier New"/>
          <w:sz w:val="24"/>
          <w:szCs w:val="24"/>
        </w:rPr>
      </w:pPr>
    </w:p>
    <w:p w:rsidR="0008455D" w:rsidRDefault="0073020E">
      <w:pPr>
        <w:pStyle w:val="CorpoA"/>
        <w:suppressAutoHyphens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235198</wp:posOffset>
            </wp:positionV>
            <wp:extent cx="4251538" cy="59438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2.tiff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538" cy="5943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8455D" w:rsidRDefault="0008455D">
      <w:pPr>
        <w:pStyle w:val="CorpoA"/>
        <w:suppressAutoHyphens/>
      </w:pPr>
    </w:p>
    <w:sectPr w:rsidR="0008455D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20E" w:rsidRDefault="0073020E">
      <w:r>
        <w:separator/>
      </w:r>
    </w:p>
  </w:endnote>
  <w:endnote w:type="continuationSeparator" w:id="0">
    <w:p w:rsidR="0073020E" w:rsidRDefault="00730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Neue-LightItalic">
    <w:altName w:val="Helvetica Neue Light"/>
    <w:panose1 w:val="0200040300000009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55D" w:rsidRDefault="0008455D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20E" w:rsidRDefault="0073020E">
      <w:r>
        <w:separator/>
      </w:r>
    </w:p>
  </w:footnote>
  <w:footnote w:type="continuationSeparator" w:id="0">
    <w:p w:rsidR="0073020E" w:rsidRDefault="00730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55D" w:rsidRDefault="0008455D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55D"/>
    <w:rsid w:val="0008455D"/>
    <w:rsid w:val="005F2E01"/>
    <w:rsid w:val="0073020E"/>
    <w:rsid w:val="00895ED1"/>
    <w:rsid w:val="00B7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BD1E88A"/>
  <w15:docId w15:val="{4C0D615C-BC57-1148-9F83-8F77678B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CH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" w:hAnsi="Helvetica" w:cs="Arial Unicode MS"/>
      <w:color w:val="000000"/>
      <w:sz w:val="22"/>
      <w:szCs w:val="22"/>
      <w:u w:color="00000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359</Words>
  <Characters>2097</Characters>
  <Application>Microsoft Office Word</Application>
  <DocSecurity>0</DocSecurity>
  <Lines>99</Lines>
  <Paragraphs>59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2019-11-11T12:27:00Z</dcterms:created>
  <dcterms:modified xsi:type="dcterms:W3CDTF">2019-11-11T12:31:00Z</dcterms:modified>
</cp:coreProperties>
</file>